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6905">
      <w:pPr>
        <w:shd w:val="clear" w:color="auto" w:fill="FFFFFF"/>
        <w:ind w:left="3230"/>
      </w:pPr>
      <w:r>
        <w:rPr>
          <w:sz w:val="34"/>
          <w:szCs w:val="34"/>
        </w:rPr>
        <w:t>ПОСТАНОВЛЕНИЕ</w:t>
      </w:r>
    </w:p>
    <w:p w:rsidR="00000000" w:rsidRDefault="00996905">
      <w:pPr>
        <w:shd w:val="clear" w:color="auto" w:fill="FFFFFF"/>
        <w:ind w:left="739"/>
      </w:pPr>
      <w:r>
        <w:rPr>
          <w:b/>
          <w:bCs/>
          <w:sz w:val="28"/>
          <w:szCs w:val="28"/>
          <w:u w:val="single"/>
        </w:rPr>
        <w:t>Администрации Михайловского муниципального образования</w:t>
      </w:r>
    </w:p>
    <w:p w:rsidR="00000000" w:rsidRDefault="00996905">
      <w:pPr>
        <w:shd w:val="clear" w:color="auto" w:fill="FFFFFF"/>
        <w:tabs>
          <w:tab w:val="left" w:pos="7258"/>
        </w:tabs>
        <w:spacing w:before="408"/>
        <w:ind w:left="10"/>
      </w:pPr>
      <w:proofErr w:type="gramStart"/>
      <w:r>
        <w:rPr>
          <w:spacing w:val="-3"/>
          <w:sz w:val="28"/>
          <w:szCs w:val="28"/>
        </w:rPr>
        <w:t>от</w:t>
      </w:r>
      <w:proofErr w:type="gramEnd"/>
      <w:r>
        <w:rPr>
          <w:spacing w:val="-3"/>
          <w:sz w:val="28"/>
          <w:szCs w:val="28"/>
        </w:rPr>
        <w:t xml:space="preserve"> 20 апреля 20</w:t>
      </w:r>
      <w:r>
        <w:rPr>
          <w:b/>
          <w:bCs/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8 года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№ 142</w:t>
      </w:r>
    </w:p>
    <w:p w:rsidR="00000000" w:rsidRDefault="00996905">
      <w:pPr>
        <w:shd w:val="clear" w:color="auto" w:fill="FFFFFF"/>
        <w:ind w:left="3917"/>
      </w:pPr>
      <w:r>
        <w:rPr>
          <w:sz w:val="28"/>
          <w:szCs w:val="28"/>
        </w:rPr>
        <w:t>Михайловск</w:t>
      </w:r>
    </w:p>
    <w:p w:rsidR="00000000" w:rsidRDefault="00996905">
      <w:pPr>
        <w:shd w:val="clear" w:color="auto" w:fill="FFFFFF"/>
        <w:spacing w:before="302" w:line="322" w:lineRule="exact"/>
        <w:ind w:right="34"/>
        <w:jc w:val="center"/>
      </w:pP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О направлении на доработку проекта актуализированной схемы</w:t>
      </w:r>
    </w:p>
    <w:p w:rsidR="00000000" w:rsidRDefault="00996905">
      <w:pPr>
        <w:shd w:val="clear" w:color="auto" w:fill="FFFFFF"/>
        <w:spacing w:line="322" w:lineRule="exact"/>
        <w:ind w:left="5"/>
        <w:jc w:val="center"/>
      </w:pPr>
      <w:proofErr w:type="gramStart"/>
      <w:r>
        <w:rPr>
          <w:b/>
          <w:bCs/>
          <w:sz w:val="28"/>
          <w:szCs w:val="28"/>
        </w:rPr>
        <w:t>теплоснабжения</w:t>
      </w:r>
      <w:proofErr w:type="gramEnd"/>
      <w:r>
        <w:rPr>
          <w:b/>
          <w:bCs/>
          <w:sz w:val="28"/>
          <w:szCs w:val="28"/>
        </w:rPr>
        <w:t xml:space="preserve"> Михайловского муниципального образования на период</w:t>
      </w:r>
    </w:p>
    <w:p w:rsidR="00000000" w:rsidRDefault="00996905">
      <w:pPr>
        <w:shd w:val="clear" w:color="auto" w:fill="FFFFFF"/>
        <w:spacing w:line="322" w:lineRule="exact"/>
        <w:ind w:left="14"/>
        <w:jc w:val="center"/>
      </w:pPr>
      <w:r>
        <w:rPr>
          <w:b/>
          <w:bCs/>
          <w:sz w:val="28"/>
          <w:szCs w:val="28"/>
        </w:rPr>
        <w:t xml:space="preserve">2014-2029 </w:t>
      </w:r>
      <w:r>
        <w:rPr>
          <w:b/>
          <w:bCs/>
          <w:sz w:val="28"/>
          <w:szCs w:val="28"/>
        </w:rPr>
        <w:t>годы (актуа</w:t>
      </w:r>
      <w:r>
        <w:rPr>
          <w:b/>
          <w:bCs/>
          <w:sz w:val="28"/>
          <w:szCs w:val="28"/>
        </w:rPr>
        <w:t>лизация на 2019 год)»</w:t>
      </w:r>
    </w:p>
    <w:p w:rsidR="00000000" w:rsidRDefault="00996905">
      <w:pPr>
        <w:shd w:val="clear" w:color="auto" w:fill="FFFFFF"/>
        <w:spacing w:before="648" w:line="322" w:lineRule="exact"/>
        <w:ind w:firstLine="586"/>
        <w:jc w:val="both"/>
      </w:pPr>
      <w:r>
        <w:rPr>
          <w:sz w:val="28"/>
          <w:szCs w:val="28"/>
        </w:rPr>
        <w:t>В целях реализации требований Федерального закона от 27.07.2010 № 190-ФЗ «О теплоснабжении», постановления Правительства Российской Федерации от 22.02.12 № 154 «О требованиях к схемам теплоснабжения, порядку их разработки и утверждени</w:t>
      </w:r>
      <w:r>
        <w:rPr>
          <w:sz w:val="28"/>
          <w:szCs w:val="28"/>
        </w:rPr>
        <w:t>я», в соответствии с протоколом публичных слушаний по утверждению актуализированной схемы теплоснабжения Михайловского муниципального образования на период 2014-2029 годы от 13.04.2018 и заключением по результатам публичных слушаний по утверждению актуализ</w:t>
      </w:r>
      <w:r>
        <w:rPr>
          <w:sz w:val="28"/>
          <w:szCs w:val="28"/>
        </w:rPr>
        <w:t>ированной схемы теплоснабжения Михайловского муниципального образования на период 2014-2029 годы от 13.04.2018:, руководствуясь п. 17 постановления Правительства Российской Федерации от 22.02.12 № 154 «О требованиях к схемам теплоснабжения, порядку их разр</w:t>
      </w:r>
      <w:r>
        <w:rPr>
          <w:sz w:val="28"/>
          <w:szCs w:val="28"/>
        </w:rPr>
        <w:t>аботки и утверждения»</w:t>
      </w:r>
    </w:p>
    <w:p w:rsidR="00000000" w:rsidRDefault="00996905">
      <w:pPr>
        <w:shd w:val="clear" w:color="auto" w:fill="FFFFFF"/>
        <w:spacing w:before="322"/>
        <w:ind w:left="48"/>
      </w:pPr>
      <w:r>
        <w:rPr>
          <w:b/>
          <w:bCs/>
          <w:spacing w:val="-2"/>
          <w:sz w:val="28"/>
          <w:szCs w:val="28"/>
        </w:rPr>
        <w:t>ПОСТАНОВЛЯЕТ:</w:t>
      </w:r>
    </w:p>
    <w:p w:rsidR="00000000" w:rsidRDefault="00996905" w:rsidP="00996905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317" w:line="322" w:lineRule="exact"/>
        <w:ind w:left="48" w:right="34" w:firstLine="56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Направить на доработку проект актуализированной схемы теплоснабжения Михайловского муниципального образования на период 2014-2029 годы.</w:t>
      </w:r>
    </w:p>
    <w:p w:rsidR="00000000" w:rsidRDefault="00996905" w:rsidP="00996905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322" w:lineRule="exact"/>
        <w:ind w:left="48" w:right="24" w:firstLine="566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С учетом замечаний и предложений полученных в результате публичных </w:t>
      </w:r>
      <w:r>
        <w:rPr>
          <w:sz w:val="28"/>
          <w:szCs w:val="28"/>
        </w:rPr>
        <w:t>слушани</w:t>
      </w:r>
      <w:r>
        <w:rPr>
          <w:sz w:val="28"/>
          <w:szCs w:val="28"/>
        </w:rPr>
        <w:t>й:</w:t>
      </w:r>
    </w:p>
    <w:p w:rsidR="00000000" w:rsidRDefault="00996905">
      <w:pPr>
        <w:shd w:val="clear" w:color="auto" w:fill="FFFFFF"/>
        <w:spacing w:line="322" w:lineRule="exact"/>
        <w:ind w:left="614"/>
      </w:pPr>
      <w:r>
        <w:rPr>
          <w:spacing w:val="-1"/>
          <w:sz w:val="28"/>
          <w:szCs w:val="28"/>
        </w:rPr>
        <w:t xml:space="preserve">2.1. </w:t>
      </w:r>
      <w:r>
        <w:rPr>
          <w:spacing w:val="-1"/>
          <w:sz w:val="28"/>
          <w:szCs w:val="28"/>
        </w:rPr>
        <w:t xml:space="preserve">Рекомендовать ООО "СМК </w:t>
      </w:r>
      <w:proofErr w:type="spellStart"/>
      <w:r>
        <w:rPr>
          <w:spacing w:val="-1"/>
          <w:sz w:val="28"/>
          <w:szCs w:val="28"/>
        </w:rPr>
        <w:t>Спецстрой</w:t>
      </w:r>
      <w:proofErr w:type="spellEnd"/>
      <w:r>
        <w:rPr>
          <w:spacing w:val="-1"/>
          <w:sz w:val="28"/>
          <w:szCs w:val="28"/>
        </w:rPr>
        <w:t>"</w:t>
      </w:r>
    </w:p>
    <w:p w:rsidR="00000000" w:rsidRDefault="00996905" w:rsidP="00996905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322" w:lineRule="exact"/>
        <w:ind w:left="58" w:right="14" w:firstLine="55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срок до 18 мая 2018 года, обследовать котельную, эксплуатируемую ООО «АГК» Не менее чем за два дня до предполагаемого обследования, направить в адрес ООО «АГК» уведомление о предоставлении доступа на</w:t>
      </w:r>
      <w:r>
        <w:rPr>
          <w:sz w:val="28"/>
          <w:szCs w:val="28"/>
        </w:rPr>
        <w:t xml:space="preserve"> эксплуатируемый объект.</w:t>
      </w:r>
    </w:p>
    <w:p w:rsidR="00000000" w:rsidRDefault="00996905" w:rsidP="00996905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322" w:lineRule="exact"/>
        <w:ind w:left="58" w:right="19" w:firstLine="55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 учетом исполнения п. 2.1.1</w:t>
      </w:r>
      <w:proofErr w:type="gramStart"/>
      <w:r>
        <w:rPr>
          <w:sz w:val="28"/>
          <w:szCs w:val="28"/>
        </w:rPr>
        <w:t>. настоящего</w:t>
      </w:r>
      <w:proofErr w:type="gramEnd"/>
      <w:r>
        <w:rPr>
          <w:sz w:val="28"/>
          <w:szCs w:val="28"/>
        </w:rPr>
        <w:t xml:space="preserve"> постановления, доработать проект актуализированной схемы теплоснабжения Михайловского муниципального образования на период 2014-2029 годы, в частности разделы, подлежащие актуал</w:t>
      </w:r>
      <w:r>
        <w:rPr>
          <w:sz w:val="28"/>
          <w:szCs w:val="28"/>
        </w:rPr>
        <w:t>изации в соответствии с постановлением правительства Российской Федерации от 22.02.12 № 154 «О требованиях к схемам теплоснабжения, порядку их разработки и утверждения»</w:t>
      </w:r>
    </w:p>
    <w:p w:rsidR="00000000" w:rsidRDefault="00996905" w:rsidP="00996905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322" w:lineRule="exact"/>
        <w:ind w:left="58" w:right="19" w:firstLine="557"/>
        <w:jc w:val="both"/>
        <w:rPr>
          <w:spacing w:val="-6"/>
          <w:sz w:val="28"/>
          <w:szCs w:val="28"/>
        </w:rPr>
        <w:sectPr w:rsidR="00000000" w:rsidSect="00996905">
          <w:type w:val="continuous"/>
          <w:pgSz w:w="11909" w:h="16834"/>
          <w:pgMar w:top="1440" w:right="730" w:bottom="720" w:left="1701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996905">
      <w:pPr>
        <w:shd w:val="clear" w:color="auto" w:fill="FFFFFF"/>
        <w:spacing w:line="322" w:lineRule="exact"/>
        <w:ind w:left="566"/>
      </w:pPr>
      <w:r>
        <w:rPr>
          <w:spacing w:val="-1"/>
          <w:sz w:val="28"/>
          <w:szCs w:val="28"/>
        </w:rPr>
        <w:lastRenderedPageBreak/>
        <w:t xml:space="preserve">2.2. </w:t>
      </w:r>
      <w:r>
        <w:rPr>
          <w:spacing w:val="-1"/>
          <w:sz w:val="28"/>
          <w:szCs w:val="28"/>
        </w:rPr>
        <w:t>Рекомендовать ООО «АГК»</w:t>
      </w:r>
    </w:p>
    <w:p w:rsidR="00000000" w:rsidRDefault="00996905">
      <w:pPr>
        <w:shd w:val="clear" w:color="auto" w:fill="FFFFFF"/>
        <w:spacing w:line="322" w:lineRule="exact"/>
        <w:ind w:right="821" w:firstLine="566"/>
        <w:jc w:val="both"/>
      </w:pPr>
      <w:r>
        <w:rPr>
          <w:sz w:val="28"/>
          <w:szCs w:val="28"/>
        </w:rPr>
        <w:t xml:space="preserve">2.2.1. </w:t>
      </w:r>
      <w:r>
        <w:rPr>
          <w:sz w:val="28"/>
          <w:szCs w:val="28"/>
        </w:rPr>
        <w:t>Обеспечить представителям</w:t>
      </w:r>
      <w:r>
        <w:rPr>
          <w:sz w:val="28"/>
          <w:szCs w:val="28"/>
        </w:rPr>
        <w:t xml:space="preserve"> 000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 xml:space="preserve">», Администрации Михайловского муниципального образования, МУП «Тепловые сети </w:t>
      </w:r>
      <w:proofErr w:type="spellStart"/>
      <w:r>
        <w:rPr>
          <w:sz w:val="28"/>
          <w:szCs w:val="28"/>
        </w:rPr>
        <w:t>г.Михайловск</w:t>
      </w:r>
      <w:proofErr w:type="spellEnd"/>
      <w:r>
        <w:rPr>
          <w:sz w:val="28"/>
          <w:szCs w:val="28"/>
        </w:rPr>
        <w:t>» доступ на эксплуатируемую котельную.</w:t>
      </w:r>
    </w:p>
    <w:p w:rsidR="00000000" w:rsidRDefault="00996905" w:rsidP="00996905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22" w:lineRule="exact"/>
        <w:ind w:left="566"/>
        <w:rPr>
          <w:spacing w:val="-16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00000" w:rsidRDefault="00996905" w:rsidP="00996905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22" w:lineRule="exact"/>
        <w:ind w:right="821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"Муниципальный вестник" и разместить на официальном сайте Михайловского муниципального образования в сети «</w:t>
      </w:r>
      <w:proofErr w:type="gramStart"/>
      <w:r>
        <w:rPr>
          <w:sz w:val="28"/>
          <w:szCs w:val="28"/>
        </w:rPr>
        <w:t>Интернет »</w:t>
      </w:r>
      <w:proofErr w:type="gramEnd"/>
    </w:p>
    <w:p w:rsidR="00000000" w:rsidRDefault="00996905" w:rsidP="00996905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22" w:lineRule="exact"/>
        <w:ind w:right="821" w:firstLine="56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адрес 000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 xml:space="preserve">» 000 «АГК», МУП «Тепловые сети </w:t>
      </w:r>
      <w:proofErr w:type="spellStart"/>
      <w:r>
        <w:rPr>
          <w:sz w:val="28"/>
          <w:szCs w:val="28"/>
        </w:rPr>
        <w:t>г.Михайловск</w:t>
      </w:r>
      <w:proofErr w:type="spellEnd"/>
      <w:r>
        <w:rPr>
          <w:sz w:val="28"/>
          <w:szCs w:val="28"/>
        </w:rPr>
        <w:t>»</w:t>
      </w:r>
    </w:p>
    <w:p w:rsidR="00000000" w:rsidRDefault="00996905" w:rsidP="00996905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322" w:lineRule="exact"/>
        <w:ind w:right="811" w:firstLine="56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постановления, возложить на заместителя главы Администрации Михайловского муниципального образования С.Г. Кириллова.</w:t>
      </w:r>
    </w:p>
    <w:p w:rsidR="00000000" w:rsidRDefault="00996905">
      <w:pPr>
        <w:shd w:val="clear" w:color="auto" w:fill="FFFFFF"/>
        <w:tabs>
          <w:tab w:val="left" w:pos="7330"/>
        </w:tabs>
        <w:spacing w:before="1315"/>
        <w:ind w:left="5"/>
      </w:pPr>
      <w:r>
        <w:rPr>
          <w:spacing w:val="-3"/>
          <w:sz w:val="28"/>
          <w:szCs w:val="28"/>
        </w:rPr>
        <w:t>Глава Михайловского</w:t>
      </w:r>
      <w:r>
        <w:rPr>
          <w:rFonts w:ascii="Arial" w:hAnsi="Arial" w:cs="Arial"/>
          <w:sz w:val="28"/>
          <w:szCs w:val="28"/>
        </w:rPr>
        <w:tab/>
      </w:r>
    </w:p>
    <w:p w:rsidR="00000000" w:rsidRDefault="00996905">
      <w:pPr>
        <w:shd w:val="clear" w:color="auto" w:fill="FFFFFF"/>
        <w:tabs>
          <w:tab w:val="left" w:pos="7291"/>
        </w:tabs>
        <w:ind w:left="5"/>
      </w:pPr>
      <w:proofErr w:type="gramStart"/>
      <w:r>
        <w:rPr>
          <w:spacing w:val="-2"/>
          <w:sz w:val="28"/>
          <w:szCs w:val="28"/>
        </w:rPr>
        <w:t>муниципального</w:t>
      </w:r>
      <w:proofErr w:type="gramEnd"/>
      <w:r>
        <w:rPr>
          <w:spacing w:val="-2"/>
          <w:sz w:val="28"/>
          <w:szCs w:val="28"/>
        </w:rPr>
        <w:t xml:space="preserve"> образования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sz w:val="28"/>
          <w:szCs w:val="28"/>
        </w:rPr>
        <w:t>М.В. Петухов</w:t>
      </w:r>
    </w:p>
    <w:p w:rsidR="00000000" w:rsidRDefault="00996905">
      <w:pPr>
        <w:shd w:val="clear" w:color="auto" w:fill="FFFFFF"/>
        <w:spacing w:before="1498"/>
        <w:jc w:val="right"/>
      </w:pPr>
      <w:r>
        <w:rPr>
          <w:b/>
          <w:bCs/>
          <w:i/>
          <w:iCs/>
        </w:rPr>
        <w:t>\</w:t>
      </w:r>
    </w:p>
    <w:p w:rsidR="00000000" w:rsidRDefault="00996905">
      <w:pPr>
        <w:shd w:val="clear" w:color="auto" w:fill="FFFFFF"/>
        <w:spacing w:before="163" w:line="514" w:lineRule="exact"/>
        <w:ind w:left="10541" w:right="19"/>
        <w:jc w:val="both"/>
      </w:pPr>
      <w:r>
        <w:rPr>
          <w:rFonts w:ascii="Arial" w:hAnsi="Arial" w:cs="Arial"/>
          <w:i/>
          <w:iCs/>
          <w:sz w:val="2"/>
          <w:szCs w:val="2"/>
        </w:rPr>
        <w:t>■</w:t>
      </w:r>
      <w:r>
        <w:rPr>
          <w:rFonts w:ascii="Arial" w:hAnsi="Arial" w:cs="Arial"/>
          <w:i/>
          <w:iCs/>
          <w:sz w:val="2"/>
          <w:szCs w:val="2"/>
        </w:rPr>
        <w:t xml:space="preserve"> </w:t>
      </w:r>
      <w:r>
        <w:rPr>
          <w:rFonts w:ascii="Arial" w:hAnsi="Arial" w:cs="Arial"/>
          <w:b/>
          <w:bCs/>
        </w:rPr>
        <w:t>|</w:t>
      </w:r>
    </w:p>
    <w:p w:rsidR="00000000" w:rsidRDefault="00996905">
      <w:pPr>
        <w:shd w:val="clear" w:color="auto" w:fill="FFFFFF"/>
        <w:spacing w:before="365"/>
        <w:jc w:val="right"/>
      </w:pPr>
      <w:r>
        <w:rPr>
          <w:rFonts w:ascii="Arial" w:hAnsi="Arial" w:cs="Arial"/>
          <w:b/>
          <w:bCs/>
          <w:w w:val="66"/>
          <w:sz w:val="10"/>
          <w:szCs w:val="10"/>
          <w:lang w:val="en-US"/>
        </w:rPr>
        <w:t>I</w:t>
      </w:r>
    </w:p>
    <w:p w:rsidR="00000000" w:rsidRDefault="00996905">
      <w:pPr>
        <w:shd w:val="clear" w:color="auto" w:fill="FFFFFF"/>
        <w:spacing w:before="278"/>
        <w:jc w:val="right"/>
      </w:pPr>
      <w:r>
        <w:rPr>
          <w:rFonts w:ascii="Arial" w:hAnsi="Arial" w:cs="Arial"/>
          <w:w w:val="52"/>
          <w:sz w:val="2"/>
          <w:szCs w:val="2"/>
        </w:rPr>
        <w:t>■</w:t>
      </w:r>
      <w:r>
        <w:rPr>
          <w:rFonts w:ascii="Arial" w:hAnsi="Arial" w:cs="Arial"/>
          <w:w w:val="52"/>
          <w:sz w:val="2"/>
          <w:szCs w:val="2"/>
        </w:rPr>
        <w:t>:.</w:t>
      </w:r>
    </w:p>
    <w:p w:rsidR="00000000" w:rsidRDefault="00996905">
      <w:pPr>
        <w:shd w:val="clear" w:color="auto" w:fill="FFFFFF"/>
        <w:jc w:val="right"/>
      </w:pPr>
      <w:r>
        <w:rPr>
          <w:b/>
          <w:bCs/>
          <w:i/>
          <w:iCs/>
        </w:rPr>
        <w:t>\</w:t>
      </w:r>
    </w:p>
    <w:p w:rsidR="00996905" w:rsidRDefault="00996905">
      <w:pPr>
        <w:shd w:val="clear" w:color="auto" w:fill="FFFFFF"/>
        <w:spacing w:before="931" w:line="869" w:lineRule="exact"/>
        <w:ind w:left="10555"/>
        <w:jc w:val="both"/>
      </w:pPr>
      <w:r>
        <w:rPr>
          <w:b/>
          <w:bCs/>
          <w:i/>
          <w:iCs/>
          <w:w w:val="54"/>
          <w:sz w:val="14"/>
          <w:szCs w:val="14"/>
          <w:lang w:val="en-US"/>
        </w:rPr>
        <w:t>I</w:t>
      </w:r>
      <w:r w:rsidRPr="00996905">
        <w:rPr>
          <w:b/>
          <w:bCs/>
          <w:i/>
          <w:iCs/>
          <w:w w:val="54"/>
          <w:sz w:val="14"/>
          <w:szCs w:val="14"/>
        </w:rPr>
        <w:t xml:space="preserve"> </w:t>
      </w:r>
      <w:r>
        <w:rPr>
          <w:b/>
          <w:bCs/>
          <w:i/>
          <w:iCs/>
          <w:w w:val="64"/>
          <w:sz w:val="18"/>
          <w:szCs w:val="18"/>
        </w:rPr>
        <w:t>\</w:t>
      </w:r>
    </w:p>
    <w:sectPr w:rsidR="00996905" w:rsidSect="00996905">
      <w:pgSz w:w="11909" w:h="16834"/>
      <w:pgMar w:top="1116" w:right="360" w:bottom="36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04AB5"/>
    <w:multiLevelType w:val="singleLevel"/>
    <w:tmpl w:val="479A2B0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E76BC"/>
    <w:multiLevelType w:val="singleLevel"/>
    <w:tmpl w:val="9D52CF8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FC56DE7"/>
    <w:multiLevelType w:val="singleLevel"/>
    <w:tmpl w:val="1BF04A1A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905"/>
    <w:rsid w:val="009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79FDCB-F41B-483A-BAE9-61A7D8B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2018-04-25T04:48:00Z</dcterms:created>
  <dcterms:modified xsi:type="dcterms:W3CDTF">2018-04-25T04:49:00Z</dcterms:modified>
</cp:coreProperties>
</file>